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1C3D" w:rsidRPr="001B1C3D" w:rsidRDefault="001B1C3D" w:rsidP="001B1C3D">
      <w:pPr>
        <w:shd w:val="clear" w:color="auto" w:fill="FFFFFF"/>
        <w:spacing w:after="150" w:line="600" w:lineRule="atLeast"/>
        <w:rPr>
          <w:rFonts w:ascii="Helvetica" w:eastAsia="Times New Roman" w:hAnsi="Helvetica" w:cs="Helvetica"/>
          <w:color w:val="333333"/>
          <w:sz w:val="43"/>
          <w:szCs w:val="43"/>
        </w:rPr>
      </w:pPr>
      <w:bookmarkStart w:id="0" w:name="_GoBack"/>
      <w:bookmarkEnd w:id="0"/>
      <w:r w:rsidRPr="001B1C3D">
        <w:rPr>
          <w:rFonts w:ascii="Helvetica" w:eastAsia="Times New Roman" w:hAnsi="Helvetica" w:cs="Helvetica"/>
          <w:color w:val="333333"/>
          <w:sz w:val="43"/>
          <w:szCs w:val="43"/>
        </w:rPr>
        <w:t xml:space="preserve">ECON 3500-090 </w:t>
      </w:r>
      <w:proofErr w:type="gramStart"/>
      <w:r w:rsidRPr="001B1C3D">
        <w:rPr>
          <w:rFonts w:ascii="Helvetica" w:eastAsia="Times New Roman" w:hAnsi="Helvetica" w:cs="Helvetica"/>
          <w:color w:val="333333"/>
          <w:sz w:val="43"/>
          <w:szCs w:val="43"/>
        </w:rPr>
        <w:t>Spring</w:t>
      </w:r>
      <w:proofErr w:type="gramEnd"/>
      <w:r w:rsidRPr="001B1C3D">
        <w:rPr>
          <w:rFonts w:ascii="Helvetica" w:eastAsia="Times New Roman" w:hAnsi="Helvetica" w:cs="Helvetica"/>
          <w:color w:val="333333"/>
          <w:sz w:val="43"/>
          <w:szCs w:val="43"/>
        </w:rPr>
        <w:t xml:space="preserve"> 2014 </w:t>
      </w:r>
      <w:proofErr w:type="spellStart"/>
      <w:r w:rsidRPr="001B1C3D">
        <w:rPr>
          <w:rFonts w:ascii="Helvetica" w:eastAsia="Times New Roman" w:hAnsi="Helvetica" w:cs="Helvetica"/>
          <w:color w:val="333333"/>
          <w:sz w:val="43"/>
          <w:szCs w:val="43"/>
        </w:rPr>
        <w:t>Intntl</w:t>
      </w:r>
      <w:proofErr w:type="spellEnd"/>
      <w:r w:rsidRPr="001B1C3D">
        <w:rPr>
          <w:rFonts w:ascii="Helvetica" w:eastAsia="Times New Roman" w:hAnsi="Helvetica" w:cs="Helvetica"/>
          <w:color w:val="333333"/>
          <w:sz w:val="43"/>
          <w:szCs w:val="43"/>
        </w:rPr>
        <w:t xml:space="preserve"> Economics</w:t>
      </w:r>
    </w:p>
    <w:p w:rsidR="001B1C3D" w:rsidRPr="001B1C3D" w:rsidRDefault="00F36146" w:rsidP="001B1C3D">
      <w:pPr>
        <w:shd w:val="clear" w:color="auto" w:fill="FFFFFF"/>
        <w:spacing w:after="150" w:line="300" w:lineRule="atLeast"/>
        <w:rPr>
          <w:rFonts w:ascii="Helvetica" w:eastAsia="Times New Roman" w:hAnsi="Helvetica" w:cs="Helvetica"/>
          <w:color w:val="333333"/>
          <w:sz w:val="16"/>
          <w:szCs w:val="16"/>
        </w:rPr>
      </w:pPr>
      <w:hyperlink r:id="rId6" w:history="1">
        <w:r w:rsidR="001B1C3D" w:rsidRPr="001B1C3D">
          <w:rPr>
            <w:rFonts w:ascii="Helvetica" w:eastAsia="Times New Roman" w:hAnsi="Helvetica" w:cs="Helvetica"/>
            <w:color w:val="0088CC"/>
            <w:sz w:val="16"/>
            <w:szCs w:val="16"/>
          </w:rPr>
          <w:t xml:space="preserve"> Page </w:t>
        </w:r>
        <w:proofErr w:type="spellStart"/>
        <w:r w:rsidR="001B1C3D" w:rsidRPr="001B1C3D">
          <w:rPr>
            <w:rFonts w:ascii="Helvetica" w:eastAsia="Times New Roman" w:hAnsi="Helvetica" w:cs="Helvetica"/>
            <w:color w:val="0088CC"/>
            <w:sz w:val="16"/>
            <w:szCs w:val="16"/>
          </w:rPr>
          <w:t>history</w:t>
        </w:r>
      </w:hyperlink>
      <w:proofErr w:type="gramStart"/>
      <w:r w:rsidR="001B1C3D" w:rsidRPr="001B1C3D">
        <w:rPr>
          <w:rFonts w:ascii="Helvetica" w:eastAsia="Times New Roman" w:hAnsi="Helvetica" w:cs="Helvetica"/>
          <w:color w:val="333333"/>
          <w:sz w:val="16"/>
          <w:szCs w:val="16"/>
        </w:rPr>
        <w:t>Last</w:t>
      </w:r>
      <w:proofErr w:type="spellEnd"/>
      <w:proofErr w:type="gramEnd"/>
      <w:r w:rsidR="001B1C3D" w:rsidRPr="001B1C3D">
        <w:rPr>
          <w:rFonts w:ascii="Helvetica" w:eastAsia="Times New Roman" w:hAnsi="Helvetica" w:cs="Helvetica"/>
          <w:color w:val="333333"/>
          <w:sz w:val="16"/>
          <w:szCs w:val="16"/>
        </w:rPr>
        <w:t xml:space="preserve"> edited by PRAOPAN PRATOOMCHAT 29 days ago</w:t>
      </w:r>
    </w:p>
    <w:p w:rsidR="001B1C3D" w:rsidRPr="001B1C3D" w:rsidRDefault="001B1C3D" w:rsidP="001B1C3D">
      <w:pPr>
        <w:shd w:val="clear" w:color="auto" w:fill="FFFFFF"/>
        <w:spacing w:after="150" w:line="300" w:lineRule="atLeast"/>
        <w:rPr>
          <w:rFonts w:ascii="Helvetica" w:eastAsia="Times New Roman" w:hAnsi="Helvetica" w:cs="Helvetica"/>
          <w:color w:val="333333"/>
          <w:sz w:val="20"/>
          <w:szCs w:val="20"/>
        </w:rPr>
      </w:pPr>
      <w:r w:rsidRPr="001B1C3D">
        <w:rPr>
          <w:rFonts w:ascii="Helvetica" w:eastAsia="Times New Roman" w:hAnsi="Helvetica" w:cs="Helvetica"/>
          <w:b/>
          <w:bCs/>
          <w:color w:val="333333"/>
          <w:sz w:val="20"/>
          <w:szCs w:val="20"/>
        </w:rPr>
        <w:t>International Economics</w:t>
      </w:r>
    </w:p>
    <w:p w:rsidR="001B1C3D" w:rsidRPr="001B1C3D" w:rsidRDefault="001B1C3D" w:rsidP="001B1C3D">
      <w:pPr>
        <w:shd w:val="clear" w:color="auto" w:fill="FFFFFF"/>
        <w:spacing w:after="150" w:line="300" w:lineRule="atLeast"/>
        <w:rPr>
          <w:rFonts w:ascii="Helvetica" w:eastAsia="Times New Roman" w:hAnsi="Helvetica" w:cs="Helvetica"/>
          <w:color w:val="333333"/>
          <w:sz w:val="20"/>
          <w:szCs w:val="20"/>
        </w:rPr>
      </w:pPr>
      <w:r w:rsidRPr="001B1C3D">
        <w:rPr>
          <w:rFonts w:ascii="Helvetica" w:eastAsia="Times New Roman" w:hAnsi="Helvetica" w:cs="Helvetica"/>
          <w:color w:val="333333"/>
          <w:sz w:val="20"/>
          <w:szCs w:val="20"/>
        </w:rPr>
        <w:t>ECON 3500 090 (ONLINE, QIIR)</w:t>
      </w:r>
    </w:p>
    <w:p w:rsidR="001B1C3D" w:rsidRPr="001B1C3D" w:rsidRDefault="001B1C3D" w:rsidP="001B1C3D">
      <w:pPr>
        <w:shd w:val="clear" w:color="auto" w:fill="FFFFFF"/>
        <w:spacing w:after="150" w:line="300" w:lineRule="atLeast"/>
        <w:rPr>
          <w:rFonts w:ascii="Helvetica" w:eastAsia="Times New Roman" w:hAnsi="Helvetica" w:cs="Helvetica"/>
          <w:color w:val="333333"/>
          <w:sz w:val="20"/>
          <w:szCs w:val="20"/>
        </w:rPr>
      </w:pPr>
      <w:r w:rsidRPr="001B1C3D">
        <w:rPr>
          <w:rFonts w:ascii="Helvetica" w:eastAsia="Times New Roman" w:hAnsi="Helvetica" w:cs="Helvetica"/>
          <w:b/>
          <w:bCs/>
          <w:color w:val="333333"/>
          <w:sz w:val="20"/>
          <w:szCs w:val="20"/>
        </w:rPr>
        <w:t>Preliminary syllabus</w:t>
      </w:r>
      <w:r w:rsidRPr="001B1C3D">
        <w:rPr>
          <w:rFonts w:ascii="Helvetica" w:eastAsia="Times New Roman" w:hAnsi="Helvetica" w:cs="Helvetica"/>
          <w:color w:val="333333"/>
          <w:sz w:val="20"/>
          <w:szCs w:val="20"/>
        </w:rPr>
        <w:t> – This is an online course, which does not meet in-class. Please write for additional information,</w:t>
      </w:r>
      <w:proofErr w:type="gramStart"/>
      <w:r w:rsidRPr="001B1C3D">
        <w:rPr>
          <w:rFonts w:ascii="Helvetica" w:eastAsia="Times New Roman" w:hAnsi="Helvetica" w:cs="Helvetica"/>
          <w:color w:val="333333"/>
          <w:sz w:val="20"/>
          <w:szCs w:val="20"/>
        </w:rPr>
        <w:t>  and</w:t>
      </w:r>
      <w:proofErr w:type="gramEnd"/>
      <w:r w:rsidRPr="001B1C3D">
        <w:rPr>
          <w:rFonts w:ascii="Helvetica" w:eastAsia="Times New Roman" w:hAnsi="Helvetica" w:cs="Helvetica"/>
          <w:color w:val="333333"/>
          <w:sz w:val="20"/>
          <w:szCs w:val="20"/>
        </w:rPr>
        <w:t xml:space="preserve"> visit the department’s page on online classes as well as U Online. </w:t>
      </w:r>
    </w:p>
    <w:p w:rsidR="001B1C3D" w:rsidRPr="001B1C3D" w:rsidRDefault="001B1C3D" w:rsidP="001B1C3D">
      <w:pPr>
        <w:shd w:val="clear" w:color="auto" w:fill="FFFFFF"/>
        <w:spacing w:after="150" w:line="300" w:lineRule="atLeast"/>
        <w:rPr>
          <w:rFonts w:ascii="Helvetica" w:eastAsia="Times New Roman" w:hAnsi="Helvetica" w:cs="Helvetica"/>
          <w:color w:val="333333"/>
          <w:sz w:val="20"/>
          <w:szCs w:val="20"/>
        </w:rPr>
      </w:pPr>
      <w:r w:rsidRPr="001B1C3D">
        <w:rPr>
          <w:rFonts w:ascii="Helvetica" w:eastAsia="Times New Roman" w:hAnsi="Helvetica" w:cs="Helvetica"/>
          <w:b/>
          <w:bCs/>
          <w:color w:val="333333"/>
          <w:sz w:val="20"/>
          <w:szCs w:val="20"/>
        </w:rPr>
        <w:t>Instructor </w:t>
      </w:r>
      <w:r w:rsidRPr="001B1C3D">
        <w:rPr>
          <w:rFonts w:ascii="Helvetica" w:eastAsia="Times New Roman" w:hAnsi="Helvetica" w:cs="Helvetica"/>
          <w:color w:val="333333"/>
          <w:sz w:val="20"/>
          <w:szCs w:val="20"/>
        </w:rPr>
        <w:t>Praopan Pratoomchat, Office: Orson Spencer Hall (OSH) #380, Email: praopan@gmail.com Office hours: Tuesday 1.00pm-3.00pm or by appointment</w:t>
      </w:r>
    </w:p>
    <w:p w:rsidR="001B1C3D" w:rsidRPr="001B1C3D" w:rsidRDefault="001B1C3D" w:rsidP="001B1C3D">
      <w:pPr>
        <w:shd w:val="clear" w:color="auto" w:fill="FFFFFF"/>
        <w:spacing w:after="150" w:line="300" w:lineRule="atLeast"/>
        <w:rPr>
          <w:rFonts w:ascii="Helvetica" w:eastAsia="Times New Roman" w:hAnsi="Helvetica" w:cs="Helvetica"/>
          <w:color w:val="333333"/>
          <w:sz w:val="20"/>
          <w:szCs w:val="20"/>
        </w:rPr>
      </w:pPr>
      <w:r w:rsidRPr="001B1C3D">
        <w:rPr>
          <w:rFonts w:ascii="Helvetica" w:eastAsia="Times New Roman" w:hAnsi="Helvetica" w:cs="Helvetica"/>
          <w:b/>
          <w:bCs/>
          <w:color w:val="333333"/>
          <w:sz w:val="20"/>
          <w:szCs w:val="20"/>
        </w:rPr>
        <w:t>Course description </w:t>
      </w:r>
      <w:proofErr w:type="gramStart"/>
      <w:r w:rsidRPr="001B1C3D">
        <w:rPr>
          <w:rFonts w:ascii="Helvetica" w:eastAsia="Times New Roman" w:hAnsi="Helvetica" w:cs="Helvetica"/>
          <w:color w:val="333333"/>
          <w:sz w:val="20"/>
          <w:szCs w:val="20"/>
        </w:rPr>
        <w:t>The</w:t>
      </w:r>
      <w:proofErr w:type="gramEnd"/>
      <w:r w:rsidRPr="001B1C3D">
        <w:rPr>
          <w:rFonts w:ascii="Helvetica" w:eastAsia="Times New Roman" w:hAnsi="Helvetica" w:cs="Helvetica"/>
          <w:color w:val="333333"/>
          <w:sz w:val="20"/>
          <w:szCs w:val="20"/>
        </w:rPr>
        <w:t xml:space="preserve"> course covers institutions and theory of international economic relations. You will be presented alternative theories relating to the patterns of international trade, commercial policy, as well as the relationships between national income and international trade and payments, balance-of-payments adjustment, international monetary arrangements, and foreign investment. Prerequisite: ECON 2010 and 2020 (or ECON 1010 and instructor’s consent); Fulfills Quantitative Intensive &amp; International Requirement.</w:t>
      </w:r>
    </w:p>
    <w:p w:rsidR="001B1C3D" w:rsidRPr="001B1C3D" w:rsidRDefault="001B1C3D" w:rsidP="001B1C3D">
      <w:pPr>
        <w:shd w:val="clear" w:color="auto" w:fill="FFFFFF"/>
        <w:spacing w:after="150" w:line="300" w:lineRule="atLeast"/>
        <w:rPr>
          <w:rFonts w:ascii="Helvetica" w:eastAsia="Times New Roman" w:hAnsi="Helvetica" w:cs="Helvetica"/>
          <w:color w:val="333333"/>
          <w:sz w:val="20"/>
          <w:szCs w:val="20"/>
        </w:rPr>
      </w:pPr>
      <w:r w:rsidRPr="001B1C3D">
        <w:rPr>
          <w:rFonts w:ascii="Helvetica" w:eastAsia="Times New Roman" w:hAnsi="Helvetica" w:cs="Helvetica"/>
          <w:b/>
          <w:bCs/>
          <w:color w:val="333333"/>
          <w:sz w:val="20"/>
          <w:szCs w:val="20"/>
        </w:rPr>
        <w:t>Learning outcomes </w:t>
      </w:r>
      <w:r w:rsidRPr="001B1C3D">
        <w:rPr>
          <w:rFonts w:ascii="Helvetica" w:eastAsia="Times New Roman" w:hAnsi="Helvetica" w:cs="Helvetica"/>
          <w:color w:val="333333"/>
          <w:sz w:val="20"/>
          <w:szCs w:val="20"/>
        </w:rPr>
        <w:t xml:space="preserve">At the end of the course, students will be able to situate the US economy within the global economy; will be able to </w:t>
      </w:r>
      <w:proofErr w:type="spellStart"/>
      <w:r w:rsidRPr="001B1C3D">
        <w:rPr>
          <w:rFonts w:ascii="Helvetica" w:eastAsia="Times New Roman" w:hAnsi="Helvetica" w:cs="Helvetica"/>
          <w:color w:val="333333"/>
          <w:sz w:val="20"/>
          <w:szCs w:val="20"/>
        </w:rPr>
        <w:t>analyse</w:t>
      </w:r>
      <w:proofErr w:type="spellEnd"/>
      <w:r w:rsidRPr="001B1C3D">
        <w:rPr>
          <w:rFonts w:ascii="Helvetica" w:eastAsia="Times New Roman" w:hAnsi="Helvetica" w:cs="Helvetica"/>
          <w:color w:val="333333"/>
          <w:sz w:val="20"/>
          <w:szCs w:val="20"/>
        </w:rPr>
        <w:t xml:space="preserve"> current (as well as past) economic events with the help of analytical and graphical models; and will be able to discuss trade and macroeconomic policy in an international context.</w:t>
      </w:r>
    </w:p>
    <w:p w:rsidR="001B1C3D" w:rsidRPr="001B1C3D" w:rsidRDefault="001B1C3D" w:rsidP="001B1C3D">
      <w:pPr>
        <w:shd w:val="clear" w:color="auto" w:fill="FFFFFF"/>
        <w:spacing w:after="150" w:line="300" w:lineRule="atLeast"/>
        <w:rPr>
          <w:rFonts w:ascii="Helvetica" w:eastAsia="Times New Roman" w:hAnsi="Helvetica" w:cs="Helvetica"/>
          <w:color w:val="333333"/>
          <w:sz w:val="20"/>
          <w:szCs w:val="20"/>
        </w:rPr>
      </w:pPr>
      <w:r w:rsidRPr="001B1C3D">
        <w:rPr>
          <w:rFonts w:ascii="Helvetica" w:eastAsia="Times New Roman" w:hAnsi="Helvetica" w:cs="Helvetica"/>
          <w:b/>
          <w:bCs/>
          <w:color w:val="333333"/>
          <w:sz w:val="20"/>
          <w:szCs w:val="20"/>
        </w:rPr>
        <w:t>Teaching and learning methods </w:t>
      </w:r>
      <w:proofErr w:type="gramStart"/>
      <w:r w:rsidRPr="001B1C3D">
        <w:rPr>
          <w:rFonts w:ascii="Helvetica" w:eastAsia="Times New Roman" w:hAnsi="Helvetica" w:cs="Helvetica"/>
          <w:color w:val="333333"/>
          <w:sz w:val="20"/>
          <w:szCs w:val="20"/>
        </w:rPr>
        <w:t>This</w:t>
      </w:r>
      <w:proofErr w:type="gramEnd"/>
      <w:r w:rsidRPr="001B1C3D">
        <w:rPr>
          <w:rFonts w:ascii="Helvetica" w:eastAsia="Times New Roman" w:hAnsi="Helvetica" w:cs="Helvetica"/>
          <w:color w:val="333333"/>
          <w:sz w:val="20"/>
          <w:szCs w:val="20"/>
        </w:rPr>
        <w:t xml:space="preserve"> is an online class. All requirements can be fulfilled online; we will use </w:t>
      </w:r>
      <w:proofErr w:type="spellStart"/>
      <w:r w:rsidRPr="001B1C3D">
        <w:rPr>
          <w:rFonts w:ascii="Helvetica" w:eastAsia="Times New Roman" w:hAnsi="Helvetica" w:cs="Helvetica"/>
          <w:color w:val="333333"/>
          <w:sz w:val="20"/>
          <w:szCs w:val="20"/>
        </w:rPr>
        <w:fldChar w:fldCharType="begin"/>
      </w:r>
      <w:r w:rsidRPr="001B1C3D">
        <w:rPr>
          <w:rFonts w:ascii="Helvetica" w:eastAsia="Times New Roman" w:hAnsi="Helvetica" w:cs="Helvetica"/>
          <w:color w:val="333333"/>
          <w:sz w:val="20"/>
          <w:szCs w:val="20"/>
        </w:rPr>
        <w:instrText xml:space="preserve"> HYPERLINK "https://utah.instructure.com/" </w:instrText>
      </w:r>
      <w:r w:rsidRPr="001B1C3D">
        <w:rPr>
          <w:rFonts w:ascii="Helvetica" w:eastAsia="Times New Roman" w:hAnsi="Helvetica" w:cs="Helvetica"/>
          <w:color w:val="333333"/>
          <w:sz w:val="20"/>
          <w:szCs w:val="20"/>
        </w:rPr>
        <w:fldChar w:fldCharType="separate"/>
      </w:r>
      <w:r w:rsidRPr="001B1C3D">
        <w:rPr>
          <w:rFonts w:ascii="Helvetica" w:eastAsia="Times New Roman" w:hAnsi="Helvetica" w:cs="Helvetica"/>
          <w:color w:val="0088CC"/>
          <w:sz w:val="20"/>
          <w:szCs w:val="20"/>
        </w:rPr>
        <w:t>Instructure</w:t>
      </w:r>
      <w:proofErr w:type="spellEnd"/>
      <w:r w:rsidRPr="001B1C3D">
        <w:rPr>
          <w:rFonts w:ascii="Helvetica" w:eastAsia="Times New Roman" w:hAnsi="Helvetica" w:cs="Helvetica"/>
          <w:color w:val="0088CC"/>
          <w:sz w:val="20"/>
          <w:szCs w:val="20"/>
        </w:rPr>
        <w:t>/Canvas</w:t>
      </w:r>
      <w:r w:rsidRPr="001B1C3D">
        <w:rPr>
          <w:rFonts w:ascii="Helvetica" w:eastAsia="Times New Roman" w:hAnsi="Helvetica" w:cs="Helvetica"/>
          <w:color w:val="333333"/>
          <w:sz w:val="20"/>
          <w:szCs w:val="20"/>
        </w:rPr>
        <w:fldChar w:fldCharType="end"/>
      </w:r>
      <w:r w:rsidRPr="001B1C3D">
        <w:rPr>
          <w:rFonts w:ascii="Helvetica" w:eastAsia="Times New Roman" w:hAnsi="Helvetica" w:cs="Helvetica"/>
          <w:color w:val="333333"/>
          <w:sz w:val="20"/>
          <w:szCs w:val="20"/>
        </w:rPr>
        <w:t>. Multiple choice, essay and discussion assignments facilitate learning. Midterm and final exam are completed online. Interaction between students (in groups, for example) and with the instructor will be fostered, in order to create a dynamic learning experience. </w:t>
      </w:r>
    </w:p>
    <w:p w:rsidR="001B1C3D" w:rsidRPr="001B1C3D" w:rsidRDefault="001B1C3D" w:rsidP="001B1C3D">
      <w:pPr>
        <w:shd w:val="clear" w:color="auto" w:fill="FFFFFF"/>
        <w:spacing w:after="150" w:line="300" w:lineRule="atLeast"/>
        <w:rPr>
          <w:rFonts w:ascii="Helvetica" w:eastAsia="Times New Roman" w:hAnsi="Helvetica" w:cs="Helvetica"/>
          <w:color w:val="333333"/>
          <w:sz w:val="20"/>
          <w:szCs w:val="20"/>
        </w:rPr>
      </w:pPr>
      <w:r w:rsidRPr="001B1C3D">
        <w:rPr>
          <w:rFonts w:ascii="Helvetica" w:eastAsia="Times New Roman" w:hAnsi="Helvetica" w:cs="Helvetica"/>
          <w:b/>
          <w:bCs/>
          <w:color w:val="333333"/>
          <w:sz w:val="20"/>
          <w:szCs w:val="20"/>
        </w:rPr>
        <w:t>Textbook </w:t>
      </w:r>
      <w:r w:rsidRPr="001B1C3D">
        <w:rPr>
          <w:rFonts w:ascii="Helvetica" w:eastAsia="Times New Roman" w:hAnsi="Helvetica" w:cs="Helvetica"/>
          <w:color w:val="333333"/>
          <w:sz w:val="20"/>
          <w:szCs w:val="20"/>
        </w:rPr>
        <w:t>We are using </w:t>
      </w:r>
      <w:proofErr w:type="spellStart"/>
      <w:r w:rsidRPr="001B1C3D">
        <w:rPr>
          <w:rFonts w:ascii="Helvetica" w:eastAsia="Times New Roman" w:hAnsi="Helvetica" w:cs="Helvetica"/>
          <w:b/>
          <w:bCs/>
          <w:i/>
          <w:iCs/>
          <w:color w:val="333333"/>
          <w:sz w:val="20"/>
          <w:szCs w:val="20"/>
        </w:rPr>
        <w:t>Krugman</w:t>
      </w:r>
      <w:proofErr w:type="spellEnd"/>
      <w:r w:rsidRPr="001B1C3D">
        <w:rPr>
          <w:rFonts w:ascii="Helvetica" w:eastAsia="Times New Roman" w:hAnsi="Helvetica" w:cs="Helvetica"/>
          <w:b/>
          <w:bCs/>
          <w:i/>
          <w:iCs/>
          <w:color w:val="333333"/>
          <w:sz w:val="20"/>
          <w:szCs w:val="20"/>
        </w:rPr>
        <w:t>/</w:t>
      </w:r>
      <w:proofErr w:type="spellStart"/>
      <w:r w:rsidRPr="001B1C3D">
        <w:rPr>
          <w:rFonts w:ascii="Helvetica" w:eastAsia="Times New Roman" w:hAnsi="Helvetica" w:cs="Helvetica"/>
          <w:b/>
          <w:bCs/>
          <w:i/>
          <w:iCs/>
          <w:color w:val="333333"/>
          <w:sz w:val="20"/>
          <w:szCs w:val="20"/>
        </w:rPr>
        <w:t>Obstfeld</w:t>
      </w:r>
      <w:proofErr w:type="spellEnd"/>
      <w:r w:rsidRPr="001B1C3D">
        <w:rPr>
          <w:rFonts w:ascii="Helvetica" w:eastAsia="Times New Roman" w:hAnsi="Helvetica" w:cs="Helvetica"/>
          <w:b/>
          <w:bCs/>
          <w:i/>
          <w:iCs/>
          <w:color w:val="333333"/>
          <w:sz w:val="20"/>
          <w:szCs w:val="20"/>
        </w:rPr>
        <w:t>/</w:t>
      </w:r>
      <w:proofErr w:type="spellStart"/>
      <w:r w:rsidRPr="001B1C3D">
        <w:rPr>
          <w:rFonts w:ascii="Helvetica" w:eastAsia="Times New Roman" w:hAnsi="Helvetica" w:cs="Helvetica"/>
          <w:b/>
          <w:bCs/>
          <w:i/>
          <w:iCs/>
          <w:color w:val="333333"/>
          <w:sz w:val="20"/>
          <w:szCs w:val="20"/>
        </w:rPr>
        <w:t>Melitz</w:t>
      </w:r>
      <w:proofErr w:type="spellEnd"/>
      <w:r w:rsidRPr="001B1C3D">
        <w:rPr>
          <w:rFonts w:ascii="Helvetica" w:eastAsia="Times New Roman" w:hAnsi="Helvetica" w:cs="Helvetica"/>
          <w:b/>
          <w:bCs/>
          <w:i/>
          <w:iCs/>
          <w:color w:val="333333"/>
          <w:sz w:val="20"/>
          <w:szCs w:val="20"/>
        </w:rPr>
        <w:t xml:space="preserve"> “</w:t>
      </w:r>
      <w:hyperlink r:id="rId7" w:tgtFrame="_blank" w:history="1">
        <w:r w:rsidRPr="001B1C3D">
          <w:rPr>
            <w:rFonts w:ascii="Helvetica" w:eastAsia="Times New Roman" w:hAnsi="Helvetica" w:cs="Helvetica"/>
            <w:b/>
            <w:bCs/>
            <w:i/>
            <w:iCs/>
            <w:color w:val="0088CC"/>
            <w:sz w:val="20"/>
            <w:szCs w:val="20"/>
          </w:rPr>
          <w:t>International Economics</w:t>
        </w:r>
      </w:hyperlink>
      <w:r w:rsidRPr="001B1C3D">
        <w:rPr>
          <w:rFonts w:ascii="Helvetica" w:eastAsia="Times New Roman" w:hAnsi="Helvetica" w:cs="Helvetica"/>
          <w:b/>
          <w:bCs/>
          <w:i/>
          <w:iCs/>
          <w:color w:val="333333"/>
          <w:sz w:val="20"/>
          <w:szCs w:val="20"/>
        </w:rPr>
        <w:t>,” 9</w:t>
      </w:r>
      <w:r w:rsidRPr="001B1C3D">
        <w:rPr>
          <w:rFonts w:ascii="Helvetica" w:eastAsia="Times New Roman" w:hAnsi="Helvetica" w:cs="Helvetica"/>
          <w:b/>
          <w:bCs/>
          <w:i/>
          <w:iCs/>
          <w:color w:val="333333"/>
          <w:sz w:val="15"/>
          <w:szCs w:val="15"/>
          <w:vertAlign w:val="superscript"/>
        </w:rPr>
        <w:t>th</w:t>
      </w:r>
      <w:r w:rsidRPr="001B1C3D">
        <w:rPr>
          <w:rFonts w:ascii="Helvetica" w:eastAsia="Times New Roman" w:hAnsi="Helvetica" w:cs="Helvetica"/>
          <w:b/>
          <w:bCs/>
          <w:i/>
          <w:iCs/>
          <w:color w:val="333333"/>
          <w:sz w:val="20"/>
          <w:szCs w:val="20"/>
        </w:rPr>
        <w:t> edition</w:t>
      </w:r>
      <w:r w:rsidRPr="001B1C3D">
        <w:rPr>
          <w:rFonts w:ascii="Helvetica" w:eastAsia="Times New Roman" w:hAnsi="Helvetica" w:cs="Helvetica"/>
          <w:color w:val="333333"/>
          <w:sz w:val="20"/>
          <w:szCs w:val="20"/>
        </w:rPr>
        <w:t>. You can use older editions of the textbooks, but you do so at your own risk! </w:t>
      </w:r>
      <w:hyperlink r:id="rId8" w:tooltip="Table of Contents" w:history="1">
        <w:r w:rsidRPr="001B1C3D">
          <w:rPr>
            <w:rFonts w:ascii="Helvetica" w:eastAsia="Times New Roman" w:hAnsi="Helvetica" w:cs="Helvetica"/>
            <w:color w:val="0088CC"/>
            <w:sz w:val="20"/>
            <w:szCs w:val="20"/>
          </w:rPr>
          <w:t>Table of Content</w:t>
        </w:r>
      </w:hyperlink>
      <w:r w:rsidRPr="001B1C3D">
        <w:rPr>
          <w:rFonts w:ascii="Helvetica" w:eastAsia="Times New Roman" w:hAnsi="Helvetica" w:cs="Helvetica"/>
          <w:noProof/>
          <w:color w:val="0088CC"/>
          <w:sz w:val="20"/>
          <w:szCs w:val="20"/>
          <w:lang w:bidi="ar-SA"/>
        </w:rPr>
        <w:drawing>
          <wp:inline distT="0" distB="0" distL="0" distR="0">
            <wp:extent cx="152400" cy="152400"/>
            <wp:effectExtent l="0" t="0" r="0" b="0"/>
            <wp:docPr id="6" name="Picture 6" descr="Preview the document">
              <a:hlinkClick xmlns:a="http://schemas.openxmlformats.org/drawingml/2006/main" r:id="rId8" tooltip="&quot;Preview the documen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view the document">
                      <a:hlinkClick r:id="rId8" tooltip="&quot;Preview the document&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B1C3D">
        <w:rPr>
          <w:rFonts w:ascii="Helvetica" w:eastAsia="Times New Roman" w:hAnsi="Helvetica" w:cs="Helvetica"/>
          <w:noProof/>
          <w:color w:val="0088CC"/>
          <w:sz w:val="20"/>
          <w:szCs w:val="20"/>
          <w:lang w:bidi="ar-SA"/>
        </w:rPr>
        <w:drawing>
          <wp:inline distT="0" distB="0" distL="0" distR="0">
            <wp:extent cx="95250" cy="95250"/>
            <wp:effectExtent l="0" t="0" r="0" b="0"/>
            <wp:docPr id="5" name="Picture 5" descr="View in a new window">
              <a:hlinkClick xmlns:a="http://schemas.openxmlformats.org/drawingml/2006/main" r:id="rId8" tgtFrame="&quot;_blank&quot;" tooltip="&quot;View in a new windo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ew in a new window">
                      <a:hlinkClick r:id="rId8" tgtFrame="&quot;_blank&quot;" tooltip="&quot;View in a new window&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1B1C3D">
        <w:rPr>
          <w:rFonts w:ascii="Helvetica" w:eastAsia="Times New Roman" w:hAnsi="Helvetica" w:cs="Helvetica"/>
          <w:color w:val="333333"/>
          <w:sz w:val="20"/>
          <w:szCs w:val="20"/>
        </w:rPr>
        <w:t>, </w:t>
      </w:r>
      <w:hyperlink r:id="rId11" w:tooltip="KOM-Ch1.pdf" w:history="1">
        <w:r w:rsidRPr="001B1C3D">
          <w:rPr>
            <w:rFonts w:ascii="Helvetica" w:eastAsia="Times New Roman" w:hAnsi="Helvetica" w:cs="Helvetica"/>
            <w:color w:val="0088CC"/>
            <w:sz w:val="20"/>
            <w:szCs w:val="20"/>
          </w:rPr>
          <w:t>Chapter 1</w:t>
        </w:r>
      </w:hyperlink>
      <w:r w:rsidRPr="001B1C3D">
        <w:rPr>
          <w:rFonts w:ascii="Helvetica" w:eastAsia="Times New Roman" w:hAnsi="Helvetica" w:cs="Helvetica"/>
          <w:noProof/>
          <w:color w:val="0088CC"/>
          <w:sz w:val="20"/>
          <w:szCs w:val="20"/>
          <w:lang w:bidi="ar-SA"/>
        </w:rPr>
        <w:drawing>
          <wp:inline distT="0" distB="0" distL="0" distR="0">
            <wp:extent cx="152400" cy="152400"/>
            <wp:effectExtent l="0" t="0" r="0" b="0"/>
            <wp:docPr id="4" name="Picture 4" descr="Preview the document">
              <a:hlinkClick xmlns:a="http://schemas.openxmlformats.org/drawingml/2006/main" r:id="rId11" tooltip="&quot;Preview the documen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eview the document">
                      <a:hlinkClick r:id="rId11" tooltip="&quot;Preview the document&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B1C3D">
        <w:rPr>
          <w:rFonts w:ascii="Helvetica" w:eastAsia="Times New Roman" w:hAnsi="Helvetica" w:cs="Helvetica"/>
          <w:noProof/>
          <w:color w:val="0088CC"/>
          <w:sz w:val="20"/>
          <w:szCs w:val="20"/>
          <w:lang w:bidi="ar-SA"/>
        </w:rPr>
        <w:drawing>
          <wp:inline distT="0" distB="0" distL="0" distR="0">
            <wp:extent cx="95250" cy="95250"/>
            <wp:effectExtent l="0" t="0" r="0" b="0"/>
            <wp:docPr id="3" name="Picture 3" descr="View in a new window">
              <a:hlinkClick xmlns:a="http://schemas.openxmlformats.org/drawingml/2006/main" r:id="rId11" tgtFrame="&quot;_blank&quot;" tooltip="&quot;View in a new windo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iew in a new window">
                      <a:hlinkClick r:id="rId11" tgtFrame="&quot;_blank&quot;" tooltip="&quot;View in a new window&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1B1C3D">
        <w:rPr>
          <w:rFonts w:ascii="Helvetica" w:eastAsia="Times New Roman" w:hAnsi="Helvetica" w:cs="Helvetica"/>
          <w:color w:val="333333"/>
          <w:sz w:val="20"/>
          <w:szCs w:val="20"/>
        </w:rPr>
        <w:t> and </w:t>
      </w:r>
      <w:hyperlink r:id="rId12" w:tooltip="KOM-Ch2.pdf" w:history="1">
        <w:r w:rsidRPr="001B1C3D">
          <w:rPr>
            <w:rFonts w:ascii="Helvetica" w:eastAsia="Times New Roman" w:hAnsi="Helvetica" w:cs="Helvetica"/>
            <w:color w:val="0088CC"/>
            <w:sz w:val="20"/>
            <w:szCs w:val="20"/>
          </w:rPr>
          <w:t>Chapter 2</w:t>
        </w:r>
      </w:hyperlink>
      <w:r w:rsidRPr="001B1C3D">
        <w:rPr>
          <w:rFonts w:ascii="Helvetica" w:eastAsia="Times New Roman" w:hAnsi="Helvetica" w:cs="Helvetica"/>
          <w:noProof/>
          <w:color w:val="0088CC"/>
          <w:sz w:val="20"/>
          <w:szCs w:val="20"/>
          <w:lang w:bidi="ar-SA"/>
        </w:rPr>
        <w:drawing>
          <wp:inline distT="0" distB="0" distL="0" distR="0">
            <wp:extent cx="152400" cy="152400"/>
            <wp:effectExtent l="0" t="0" r="0" b="0"/>
            <wp:docPr id="2" name="Picture 2" descr="Preview the document">
              <a:hlinkClick xmlns:a="http://schemas.openxmlformats.org/drawingml/2006/main" r:id="rId12" tooltip="&quot;Preview the documen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review the document">
                      <a:hlinkClick r:id="rId12" tooltip="&quot;Preview the document&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B1C3D">
        <w:rPr>
          <w:rFonts w:ascii="Helvetica" w:eastAsia="Times New Roman" w:hAnsi="Helvetica" w:cs="Helvetica"/>
          <w:noProof/>
          <w:color w:val="0088CC"/>
          <w:sz w:val="20"/>
          <w:szCs w:val="20"/>
          <w:lang w:bidi="ar-SA"/>
        </w:rPr>
        <w:drawing>
          <wp:inline distT="0" distB="0" distL="0" distR="0">
            <wp:extent cx="95250" cy="95250"/>
            <wp:effectExtent l="0" t="0" r="0" b="0"/>
            <wp:docPr id="1" name="Picture 1" descr="View in a new window">
              <a:hlinkClick xmlns:a="http://schemas.openxmlformats.org/drawingml/2006/main" r:id="rId12" tgtFrame="&quot;_blank&quot;" tooltip="&quot;View in a new windo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View in a new window">
                      <a:hlinkClick r:id="rId12" tgtFrame="&quot;_blank&quot;" tooltip="&quot;View in a new window&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1B1C3D">
        <w:rPr>
          <w:rFonts w:ascii="Helvetica" w:eastAsia="Times New Roman" w:hAnsi="Helvetica" w:cs="Helvetica"/>
          <w:color w:val="333333"/>
          <w:sz w:val="20"/>
          <w:szCs w:val="20"/>
        </w:rPr>
        <w:t> are here -- these are intended to help you in the first couple of weeks in case you haven't been able to get the book! </w:t>
      </w:r>
    </w:p>
    <w:p w:rsidR="001B1C3D" w:rsidRPr="001B1C3D" w:rsidRDefault="001B1C3D" w:rsidP="001B1C3D">
      <w:pPr>
        <w:shd w:val="clear" w:color="auto" w:fill="FFFFFF"/>
        <w:spacing w:after="150" w:line="300" w:lineRule="atLeast"/>
        <w:rPr>
          <w:rFonts w:ascii="Helvetica" w:eastAsia="Times New Roman" w:hAnsi="Helvetica" w:cs="Helvetica"/>
          <w:color w:val="333333"/>
          <w:sz w:val="20"/>
          <w:szCs w:val="20"/>
        </w:rPr>
      </w:pPr>
      <w:r w:rsidRPr="001B1C3D">
        <w:rPr>
          <w:rFonts w:ascii="Helvetica" w:eastAsia="Times New Roman" w:hAnsi="Helvetica" w:cs="Helvetica"/>
          <w:b/>
          <w:bCs/>
          <w:i/>
          <w:iCs/>
          <w:color w:val="333333"/>
          <w:sz w:val="20"/>
          <w:szCs w:val="20"/>
        </w:rPr>
        <w:t>Course schedule &amp; outline </w:t>
      </w:r>
      <w:proofErr w:type="gramStart"/>
      <w:r w:rsidRPr="001B1C3D">
        <w:rPr>
          <w:rFonts w:ascii="Helvetica" w:eastAsia="Times New Roman" w:hAnsi="Helvetica" w:cs="Helvetica"/>
          <w:color w:val="333333"/>
          <w:sz w:val="20"/>
          <w:szCs w:val="20"/>
        </w:rPr>
        <w:t>The</w:t>
      </w:r>
      <w:proofErr w:type="gramEnd"/>
      <w:r w:rsidRPr="001B1C3D">
        <w:rPr>
          <w:rFonts w:ascii="Helvetica" w:eastAsia="Times New Roman" w:hAnsi="Helvetica" w:cs="Helvetica"/>
          <w:color w:val="333333"/>
          <w:sz w:val="20"/>
          <w:szCs w:val="20"/>
        </w:rPr>
        <w:t xml:space="preserve"> semester begins on January 13</w:t>
      </w:r>
      <w:r w:rsidRPr="001B1C3D">
        <w:rPr>
          <w:rFonts w:ascii="Helvetica" w:eastAsia="Times New Roman" w:hAnsi="Helvetica" w:cs="Helvetica"/>
          <w:color w:val="333333"/>
          <w:sz w:val="15"/>
          <w:szCs w:val="15"/>
          <w:vertAlign w:val="superscript"/>
        </w:rPr>
        <w:t>th</w:t>
      </w:r>
      <w:r w:rsidRPr="001B1C3D">
        <w:rPr>
          <w:rFonts w:ascii="Helvetica" w:eastAsia="Times New Roman" w:hAnsi="Helvetica" w:cs="Helvetica"/>
          <w:color w:val="333333"/>
          <w:sz w:val="20"/>
          <w:szCs w:val="20"/>
        </w:rPr>
        <w:t> 2013, and finish on April 23</w:t>
      </w:r>
      <w:r w:rsidRPr="001B1C3D">
        <w:rPr>
          <w:rFonts w:ascii="Helvetica" w:eastAsia="Times New Roman" w:hAnsi="Helvetica" w:cs="Helvetica"/>
          <w:color w:val="333333"/>
          <w:sz w:val="15"/>
          <w:szCs w:val="15"/>
          <w:vertAlign w:val="superscript"/>
        </w:rPr>
        <w:t>rd</w:t>
      </w:r>
      <w:r w:rsidRPr="001B1C3D">
        <w:rPr>
          <w:rFonts w:ascii="Helvetica" w:eastAsia="Times New Roman" w:hAnsi="Helvetica" w:cs="Helvetica"/>
          <w:color w:val="333333"/>
          <w:sz w:val="20"/>
          <w:szCs w:val="20"/>
        </w:rPr>
        <w:t>, 2013.  The midterm exam will be held in the week before spring break. The final exam will be held during April 24</w:t>
      </w:r>
      <w:r w:rsidRPr="001B1C3D">
        <w:rPr>
          <w:rFonts w:ascii="Helvetica" w:eastAsia="Times New Roman" w:hAnsi="Helvetica" w:cs="Helvetica"/>
          <w:color w:val="333333"/>
          <w:sz w:val="15"/>
          <w:szCs w:val="15"/>
          <w:vertAlign w:val="superscript"/>
        </w:rPr>
        <w:t>th</w:t>
      </w:r>
      <w:r w:rsidRPr="001B1C3D">
        <w:rPr>
          <w:rFonts w:ascii="Helvetica" w:eastAsia="Times New Roman" w:hAnsi="Helvetica" w:cs="Helvetica"/>
          <w:color w:val="333333"/>
          <w:sz w:val="20"/>
          <w:szCs w:val="20"/>
        </w:rPr>
        <w:t>-30th. Before the midterm, we will focus on Part I of the book, which covers International trade theory. After Spring Break, we will be concerned Part 3 and 4 of the textbook, which cover International Monetary Economics. With this schedule we have sufficient time to study theory and discuss current events as well as policy in depth.</w:t>
      </w:r>
    </w:p>
    <w:p w:rsidR="001B1C3D" w:rsidRPr="001B1C3D" w:rsidRDefault="001B1C3D" w:rsidP="001B1C3D">
      <w:pPr>
        <w:shd w:val="clear" w:color="auto" w:fill="FFFFFF"/>
        <w:spacing w:after="150" w:line="300" w:lineRule="atLeast"/>
        <w:rPr>
          <w:rFonts w:ascii="Helvetica" w:eastAsia="Times New Roman" w:hAnsi="Helvetica" w:cs="Helvetica"/>
          <w:color w:val="333333"/>
          <w:sz w:val="20"/>
          <w:szCs w:val="20"/>
        </w:rPr>
      </w:pPr>
      <w:r w:rsidRPr="001B1C3D">
        <w:rPr>
          <w:rFonts w:ascii="Helvetica" w:eastAsia="Times New Roman" w:hAnsi="Helvetica" w:cs="Helvetica"/>
          <w:color w:val="333333"/>
          <w:sz w:val="20"/>
          <w:szCs w:val="20"/>
        </w:rPr>
        <w:t> </w:t>
      </w:r>
    </w:p>
    <w:p w:rsidR="001B1C3D" w:rsidRPr="001B1C3D" w:rsidRDefault="001B1C3D" w:rsidP="001B1C3D">
      <w:pPr>
        <w:shd w:val="clear" w:color="auto" w:fill="FFFFFF"/>
        <w:spacing w:after="150" w:line="300" w:lineRule="atLeast"/>
        <w:rPr>
          <w:rFonts w:ascii="Helvetica" w:eastAsia="Times New Roman" w:hAnsi="Helvetica" w:cs="Helvetica"/>
          <w:color w:val="333333"/>
          <w:sz w:val="20"/>
          <w:szCs w:val="20"/>
        </w:rPr>
      </w:pPr>
      <w:r w:rsidRPr="001B1C3D">
        <w:rPr>
          <w:rFonts w:ascii="Helvetica" w:eastAsia="Times New Roman" w:hAnsi="Helvetica" w:cs="Helvetica"/>
          <w:b/>
          <w:bCs/>
          <w:i/>
          <w:iCs/>
          <w:color w:val="333333"/>
          <w:sz w:val="20"/>
          <w:szCs w:val="20"/>
        </w:rPr>
        <w:t>Requirements and grading </w:t>
      </w:r>
      <w:r w:rsidRPr="001B1C3D">
        <w:rPr>
          <w:rFonts w:ascii="Helvetica" w:eastAsia="Times New Roman" w:hAnsi="Helvetica" w:cs="Helvetica"/>
          <w:color w:val="333333"/>
          <w:sz w:val="20"/>
          <w:szCs w:val="20"/>
        </w:rPr>
        <w:t>– </w:t>
      </w:r>
      <w:r w:rsidRPr="001B1C3D">
        <w:rPr>
          <w:rFonts w:ascii="Helvetica" w:eastAsia="Times New Roman" w:hAnsi="Helvetica" w:cs="Helvetica"/>
          <w:b/>
          <w:bCs/>
          <w:color w:val="333333"/>
          <w:sz w:val="20"/>
          <w:szCs w:val="20"/>
        </w:rPr>
        <w:t xml:space="preserve">It is your responsibility to follow emails and announcements sent through Canvas, and to stay up to date with readings (textbook chapters, discussions, assigned articles, </w:t>
      </w:r>
      <w:proofErr w:type="spellStart"/>
      <w:r w:rsidRPr="001B1C3D">
        <w:rPr>
          <w:rFonts w:ascii="Helvetica" w:eastAsia="Times New Roman" w:hAnsi="Helvetica" w:cs="Helvetica"/>
          <w:b/>
          <w:bCs/>
          <w:color w:val="333333"/>
          <w:sz w:val="20"/>
          <w:szCs w:val="20"/>
        </w:rPr>
        <w:t>etc</w:t>
      </w:r>
      <w:proofErr w:type="spellEnd"/>
      <w:r w:rsidRPr="001B1C3D">
        <w:rPr>
          <w:rFonts w:ascii="Helvetica" w:eastAsia="Times New Roman" w:hAnsi="Helvetica" w:cs="Helvetica"/>
          <w:b/>
          <w:bCs/>
          <w:color w:val="333333"/>
          <w:sz w:val="20"/>
          <w:szCs w:val="20"/>
        </w:rPr>
        <w:t>). See the grade breakdown on the right hand side: </w:t>
      </w:r>
    </w:p>
    <w:p w:rsidR="001B1C3D" w:rsidRPr="001B1C3D" w:rsidRDefault="001B1C3D" w:rsidP="001B1C3D">
      <w:pPr>
        <w:numPr>
          <w:ilvl w:val="0"/>
          <w:numId w:val="1"/>
        </w:numPr>
        <w:shd w:val="clear" w:color="auto" w:fill="FFFFFF"/>
        <w:spacing w:before="100" w:beforeAutospacing="1" w:after="100" w:afterAutospacing="1" w:line="300" w:lineRule="atLeast"/>
        <w:ind w:left="375"/>
        <w:rPr>
          <w:rFonts w:ascii="Helvetica" w:eastAsia="Times New Roman" w:hAnsi="Helvetica" w:cs="Helvetica"/>
          <w:color w:val="333333"/>
          <w:sz w:val="20"/>
          <w:szCs w:val="20"/>
        </w:rPr>
      </w:pPr>
      <w:r w:rsidRPr="001B1C3D">
        <w:rPr>
          <w:rFonts w:ascii="Helvetica" w:eastAsia="Times New Roman" w:hAnsi="Helvetica" w:cs="Helvetica"/>
          <w:b/>
          <w:bCs/>
          <w:color w:val="333333"/>
          <w:sz w:val="20"/>
          <w:szCs w:val="20"/>
        </w:rPr>
        <w:lastRenderedPageBreak/>
        <w:t>Chapter quizzes make up 30% of your final grade.</w:t>
      </w:r>
    </w:p>
    <w:p w:rsidR="001B1C3D" w:rsidRPr="001B1C3D" w:rsidRDefault="001B1C3D" w:rsidP="001B1C3D">
      <w:pPr>
        <w:numPr>
          <w:ilvl w:val="0"/>
          <w:numId w:val="1"/>
        </w:numPr>
        <w:shd w:val="clear" w:color="auto" w:fill="FFFFFF"/>
        <w:spacing w:before="100" w:beforeAutospacing="1" w:after="100" w:afterAutospacing="1" w:line="300" w:lineRule="atLeast"/>
        <w:ind w:left="375"/>
        <w:rPr>
          <w:rFonts w:ascii="Helvetica" w:eastAsia="Times New Roman" w:hAnsi="Helvetica" w:cs="Helvetica"/>
          <w:color w:val="333333"/>
          <w:sz w:val="20"/>
          <w:szCs w:val="20"/>
        </w:rPr>
      </w:pPr>
      <w:r w:rsidRPr="001B1C3D">
        <w:rPr>
          <w:rFonts w:ascii="Helvetica" w:eastAsia="Times New Roman" w:hAnsi="Helvetica" w:cs="Helvetica"/>
          <w:b/>
          <w:bCs/>
          <w:color w:val="333333"/>
          <w:sz w:val="20"/>
          <w:szCs w:val="20"/>
        </w:rPr>
        <w:t>Two exams -- a midterm and a final exam -- contribute 50% of your final grade (25% each).</w:t>
      </w:r>
    </w:p>
    <w:p w:rsidR="001B1C3D" w:rsidRPr="001B1C3D" w:rsidRDefault="001B1C3D" w:rsidP="001B1C3D">
      <w:pPr>
        <w:numPr>
          <w:ilvl w:val="0"/>
          <w:numId w:val="1"/>
        </w:numPr>
        <w:shd w:val="clear" w:color="auto" w:fill="FFFFFF"/>
        <w:spacing w:before="100" w:beforeAutospacing="1" w:after="100" w:afterAutospacing="1" w:line="300" w:lineRule="atLeast"/>
        <w:ind w:left="375"/>
        <w:rPr>
          <w:rFonts w:ascii="Helvetica" w:eastAsia="Times New Roman" w:hAnsi="Helvetica" w:cs="Helvetica"/>
          <w:color w:val="333333"/>
          <w:sz w:val="20"/>
          <w:szCs w:val="20"/>
        </w:rPr>
      </w:pPr>
      <w:r w:rsidRPr="001B1C3D">
        <w:rPr>
          <w:rFonts w:ascii="Helvetica" w:eastAsia="Times New Roman" w:hAnsi="Helvetica" w:cs="Helvetica"/>
          <w:b/>
          <w:bCs/>
          <w:color w:val="333333"/>
          <w:sz w:val="20"/>
          <w:szCs w:val="20"/>
        </w:rPr>
        <w:t>Assignments 20% (Assignments include homework and projects)</w:t>
      </w:r>
    </w:p>
    <w:p w:rsidR="001B1C3D" w:rsidRPr="001B1C3D" w:rsidRDefault="001B1C3D" w:rsidP="001B1C3D">
      <w:pPr>
        <w:shd w:val="clear" w:color="auto" w:fill="FFFFFF"/>
        <w:spacing w:after="150" w:line="300" w:lineRule="atLeast"/>
        <w:rPr>
          <w:rFonts w:ascii="Helvetica" w:eastAsia="Times New Roman" w:hAnsi="Helvetica" w:cs="Helvetica"/>
          <w:color w:val="333333"/>
          <w:sz w:val="20"/>
          <w:szCs w:val="20"/>
        </w:rPr>
      </w:pPr>
      <w:r w:rsidRPr="001B1C3D">
        <w:rPr>
          <w:rFonts w:ascii="Helvetica" w:eastAsia="Times New Roman" w:hAnsi="Helvetica" w:cs="Helvetica"/>
          <w:b/>
          <w:bCs/>
          <w:color w:val="333333"/>
          <w:sz w:val="20"/>
          <w:szCs w:val="20"/>
        </w:rPr>
        <w:t>Disclaimer </w:t>
      </w:r>
      <w:r w:rsidRPr="001B1C3D">
        <w:rPr>
          <w:rFonts w:ascii="Helvetica" w:eastAsia="Times New Roman" w:hAnsi="Helvetica" w:cs="Helvetica"/>
          <w:b/>
          <w:bCs/>
          <w:i/>
          <w:iCs/>
          <w:color w:val="333333"/>
          <w:sz w:val="20"/>
          <w:szCs w:val="20"/>
        </w:rPr>
        <w:t>ADA –</w:t>
      </w:r>
      <w:r w:rsidRPr="001B1C3D">
        <w:rPr>
          <w:rFonts w:ascii="Helvetica" w:eastAsia="Times New Roman" w:hAnsi="Helvetica" w:cs="Helvetica"/>
          <w:color w:val="333333"/>
          <w:sz w:val="20"/>
          <w:szCs w:val="20"/>
        </w:rPr>
        <w:t> The University of Utah seeks to provide equal access to its programs, services and activities for people with disabilities. If you will need accommodations in the class, reasonable prior notice needs to be given to the Center for Disability Services, 162 Union Building, 581-5020 (V/TDD). CDS will work with you and the instructor to make arrangements for accommodations. </w:t>
      </w:r>
      <w:r w:rsidRPr="001B1C3D">
        <w:rPr>
          <w:rFonts w:ascii="Helvetica" w:eastAsia="Times New Roman" w:hAnsi="Helvetica" w:cs="Helvetica"/>
          <w:b/>
          <w:bCs/>
          <w:i/>
          <w:iCs/>
          <w:color w:val="333333"/>
          <w:sz w:val="20"/>
          <w:szCs w:val="20"/>
        </w:rPr>
        <w:t>Rights and responsibilities –</w:t>
      </w:r>
      <w:r w:rsidRPr="001B1C3D">
        <w:rPr>
          <w:rFonts w:ascii="Helvetica" w:eastAsia="Times New Roman" w:hAnsi="Helvetica" w:cs="Helvetica"/>
          <w:color w:val="333333"/>
          <w:sz w:val="20"/>
          <w:szCs w:val="20"/>
        </w:rPr>
        <w:t> All students are expected to maintain professional behavior in the classroom setting, according to the Student Code, spelled out in the </w:t>
      </w:r>
      <w:hyperlink r:id="rId13" w:tgtFrame="_blank" w:history="1">
        <w:r w:rsidRPr="001B1C3D">
          <w:rPr>
            <w:rFonts w:ascii="Helvetica" w:eastAsia="Times New Roman" w:hAnsi="Helvetica" w:cs="Helvetica"/>
            <w:color w:val="0088CC"/>
            <w:sz w:val="20"/>
            <w:szCs w:val="20"/>
          </w:rPr>
          <w:t>Student Handbook</w:t>
        </w:r>
      </w:hyperlink>
      <w:r w:rsidRPr="001B1C3D">
        <w:rPr>
          <w:rFonts w:ascii="Helvetica" w:eastAsia="Times New Roman" w:hAnsi="Helvetica" w:cs="Helvetica"/>
          <w:color w:val="333333"/>
          <w:sz w:val="20"/>
          <w:szCs w:val="20"/>
        </w:rPr>
        <w:t>. Students have specific rights in the classroom as detailed in Article III of the Code. The Code also specifies proscribed conduct (Article XI) that involves cheating on tests, plagiarism, and/or collusion, as well as fraud, theft, etc. Students should read the Code carefully and know they are responsible for the content. According to Faculty Rules and Regulations, it is faculty responsibility to enforce responsible classroom behaviors, beginning with verbal warnings and progressing to dismissal from class and a failing grade. Students have the right to appeal such action to the Student Behavior Committee. </w:t>
      </w:r>
    </w:p>
    <w:p w:rsidR="0027146C" w:rsidRDefault="00F36146"/>
    <w:sectPr w:rsidR="002714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Helvetica">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C772AE"/>
    <w:multiLevelType w:val="multilevel"/>
    <w:tmpl w:val="B3EA84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C3D"/>
    <w:rsid w:val="001B1C3D"/>
    <w:rsid w:val="00370929"/>
    <w:rsid w:val="006F6E42"/>
    <w:rsid w:val="00A30757"/>
    <w:rsid w:val="00F36146"/>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B1C3D"/>
    <w:rPr>
      <w:color w:val="0000FF"/>
      <w:u w:val="single"/>
    </w:rPr>
  </w:style>
  <w:style w:type="character" w:customStyle="1" w:styleId="apple-converted-space">
    <w:name w:val="apple-converted-space"/>
    <w:basedOn w:val="DefaultParagraphFont"/>
    <w:rsid w:val="001B1C3D"/>
  </w:style>
  <w:style w:type="paragraph" w:styleId="NormalWeb">
    <w:name w:val="Normal (Web)"/>
    <w:basedOn w:val="Normal"/>
    <w:uiPriority w:val="99"/>
    <w:semiHidden/>
    <w:unhideWhenUsed/>
    <w:rsid w:val="001B1C3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B1C3D"/>
    <w:rPr>
      <w:b/>
      <w:bCs/>
    </w:rPr>
  </w:style>
  <w:style w:type="character" w:styleId="Emphasis">
    <w:name w:val="Emphasis"/>
    <w:basedOn w:val="DefaultParagraphFont"/>
    <w:uiPriority w:val="20"/>
    <w:qFormat/>
    <w:rsid w:val="001B1C3D"/>
    <w:rPr>
      <w:i/>
      <w:iCs/>
    </w:rPr>
  </w:style>
  <w:style w:type="character" w:customStyle="1" w:styleId="instructurefilelinkholder">
    <w:name w:val="instructure_file_link_holder"/>
    <w:basedOn w:val="DefaultParagraphFont"/>
    <w:rsid w:val="001B1C3D"/>
  </w:style>
  <w:style w:type="character" w:customStyle="1" w:styleId="instructurescribdfileholder">
    <w:name w:val="instructure_scribd_file_holder"/>
    <w:basedOn w:val="DefaultParagraphFont"/>
    <w:rsid w:val="001B1C3D"/>
  </w:style>
  <w:style w:type="paragraph" w:styleId="BalloonText">
    <w:name w:val="Balloon Text"/>
    <w:basedOn w:val="Normal"/>
    <w:link w:val="BalloonTextChar"/>
    <w:uiPriority w:val="99"/>
    <w:semiHidden/>
    <w:unhideWhenUsed/>
    <w:rsid w:val="00F36146"/>
    <w:pPr>
      <w:spacing w:after="0"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semiHidden/>
    <w:rsid w:val="00F36146"/>
    <w:rPr>
      <w:rFonts w:ascii="Tahoma" w:hAnsi="Tahoma" w:cs="Angsana New"/>
      <w:sz w:val="16"/>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B1C3D"/>
    <w:rPr>
      <w:color w:val="0000FF"/>
      <w:u w:val="single"/>
    </w:rPr>
  </w:style>
  <w:style w:type="character" w:customStyle="1" w:styleId="apple-converted-space">
    <w:name w:val="apple-converted-space"/>
    <w:basedOn w:val="DefaultParagraphFont"/>
    <w:rsid w:val="001B1C3D"/>
  </w:style>
  <w:style w:type="paragraph" w:styleId="NormalWeb">
    <w:name w:val="Normal (Web)"/>
    <w:basedOn w:val="Normal"/>
    <w:uiPriority w:val="99"/>
    <w:semiHidden/>
    <w:unhideWhenUsed/>
    <w:rsid w:val="001B1C3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B1C3D"/>
    <w:rPr>
      <w:b/>
      <w:bCs/>
    </w:rPr>
  </w:style>
  <w:style w:type="character" w:styleId="Emphasis">
    <w:name w:val="Emphasis"/>
    <w:basedOn w:val="DefaultParagraphFont"/>
    <w:uiPriority w:val="20"/>
    <w:qFormat/>
    <w:rsid w:val="001B1C3D"/>
    <w:rPr>
      <w:i/>
      <w:iCs/>
    </w:rPr>
  </w:style>
  <w:style w:type="character" w:customStyle="1" w:styleId="instructurefilelinkholder">
    <w:name w:val="instructure_file_link_holder"/>
    <w:basedOn w:val="DefaultParagraphFont"/>
    <w:rsid w:val="001B1C3D"/>
  </w:style>
  <w:style w:type="character" w:customStyle="1" w:styleId="instructurescribdfileholder">
    <w:name w:val="instructure_scribd_file_holder"/>
    <w:basedOn w:val="DefaultParagraphFont"/>
    <w:rsid w:val="001B1C3D"/>
  </w:style>
  <w:style w:type="paragraph" w:styleId="BalloonText">
    <w:name w:val="Balloon Text"/>
    <w:basedOn w:val="Normal"/>
    <w:link w:val="BalloonTextChar"/>
    <w:uiPriority w:val="99"/>
    <w:semiHidden/>
    <w:unhideWhenUsed/>
    <w:rsid w:val="00F36146"/>
    <w:pPr>
      <w:spacing w:after="0"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semiHidden/>
    <w:rsid w:val="00F36146"/>
    <w:rPr>
      <w:rFonts w:ascii="Tahoma" w:hAnsi="Tahoma" w:cs="Angsana New"/>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984803">
      <w:bodyDiv w:val="1"/>
      <w:marLeft w:val="0"/>
      <w:marRight w:val="0"/>
      <w:marTop w:val="0"/>
      <w:marBottom w:val="0"/>
      <w:divBdr>
        <w:top w:val="none" w:sz="0" w:space="0" w:color="auto"/>
        <w:left w:val="none" w:sz="0" w:space="0" w:color="auto"/>
        <w:bottom w:val="none" w:sz="0" w:space="0" w:color="auto"/>
        <w:right w:val="none" w:sz="0" w:space="0" w:color="auto"/>
      </w:divBdr>
      <w:divsChild>
        <w:div w:id="432823888">
          <w:marLeft w:val="0"/>
          <w:marRight w:val="0"/>
          <w:marTop w:val="150"/>
          <w:marBottom w:val="150"/>
          <w:divBdr>
            <w:top w:val="none" w:sz="0" w:space="0" w:color="auto"/>
            <w:left w:val="none" w:sz="0" w:space="0" w:color="auto"/>
            <w:bottom w:val="none" w:sz="0" w:space="0" w:color="auto"/>
            <w:right w:val="none" w:sz="0" w:space="0" w:color="auto"/>
          </w:divBdr>
        </w:div>
        <w:div w:id="459570872">
          <w:marLeft w:val="0"/>
          <w:marRight w:val="0"/>
          <w:marTop w:val="0"/>
          <w:marBottom w:val="0"/>
          <w:divBdr>
            <w:top w:val="none" w:sz="0" w:space="0" w:color="auto"/>
            <w:left w:val="none" w:sz="0" w:space="0" w:color="auto"/>
            <w:bottom w:val="none" w:sz="0" w:space="0" w:color="auto"/>
            <w:right w:val="none" w:sz="0" w:space="0" w:color="auto"/>
          </w:divBdr>
          <w:divsChild>
            <w:div w:id="1137531352">
              <w:marLeft w:val="0"/>
              <w:marRight w:val="30"/>
              <w:marTop w:val="0"/>
              <w:marBottom w:val="150"/>
              <w:divBdr>
                <w:top w:val="single" w:sz="2" w:space="0" w:color="EEEEEE"/>
                <w:left w:val="single" w:sz="2" w:space="0" w:color="EEEEEE"/>
                <w:bottom w:val="single" w:sz="6" w:space="0" w:color="EEEEEE"/>
                <w:right w:val="single" w:sz="2" w:space="0" w:color="EEEEEE"/>
              </w:divBdr>
            </w:div>
            <w:div w:id="186555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tah.instructure.com/courses/272034/files/35980420/download?wrap=1" TargetMode="External"/><Relationship Id="rId13" Type="http://schemas.openxmlformats.org/officeDocument/2006/relationships/hyperlink" Target="http://www.sa.utah.edu/regist/handbook/StudentHandbook.htm" TargetMode="External"/><Relationship Id="rId3" Type="http://schemas.microsoft.com/office/2007/relationships/stylesWithEffects" Target="stylesWithEffects.xml"/><Relationship Id="rId7" Type="http://schemas.openxmlformats.org/officeDocument/2006/relationships/hyperlink" Target="http://www.amazon.com/International-Economics-9th-Paul-Krugman/dp/0132146657" TargetMode="External"/><Relationship Id="rId12" Type="http://schemas.openxmlformats.org/officeDocument/2006/relationships/hyperlink" Target="https://utah.instructure.com/courses/272034/files/35980416/download?wrap=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tah.instructure.com/courses/272034/wiki/front-page/revisions" TargetMode="External"/><Relationship Id="rId11" Type="http://schemas.openxmlformats.org/officeDocument/2006/relationships/hyperlink" Target="https://utah.instructure.com/courses/272034/files/35980394/download?wrap=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733</Words>
  <Characters>4181</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U of U, CSBS Computing</Company>
  <LinksUpToDate>false</LinksUpToDate>
  <CharactersWithSpaces>4905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Praopan Pratoomchat</dc:creator>
  <cp:lastModifiedBy>u0742807</cp:lastModifiedBy>
  <cp:revision>2</cp:revision>
  <cp:lastPrinted>2014-02-19T18:43:00Z</cp:lastPrinted>
  <dcterms:created xsi:type="dcterms:W3CDTF">2014-02-19T18:43:00Z</dcterms:created>
  <dcterms:modified xsi:type="dcterms:W3CDTF">2014-02-19T18:43:00Z</dcterms:modified>
</cp:coreProperties>
</file>